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9D" w:rsidRDefault="008C0B9D" w:rsidP="00996CE3">
      <w:pPr>
        <w:pStyle w:val="a4"/>
        <w:keepNext/>
        <w:rPr>
          <w:color w:val="auto"/>
          <w:sz w:val="24"/>
          <w:szCs w:val="24"/>
        </w:rPr>
      </w:pPr>
    </w:p>
    <w:p w:rsidR="00996CE3" w:rsidRDefault="00996CE3" w:rsidP="00996CE3">
      <w:pPr>
        <w:pStyle w:val="a4"/>
        <w:keepNext/>
        <w:rPr>
          <w:color w:val="auto"/>
          <w:sz w:val="24"/>
          <w:szCs w:val="24"/>
        </w:rPr>
      </w:pPr>
      <w:r w:rsidRPr="00996CE3">
        <w:rPr>
          <w:color w:val="auto"/>
          <w:sz w:val="24"/>
          <w:szCs w:val="24"/>
        </w:rPr>
        <w:t>Система показателей, характеризующих результативность Программы</w:t>
      </w:r>
      <w:r w:rsidR="009D525E">
        <w:rPr>
          <w:color w:val="auto"/>
          <w:sz w:val="24"/>
          <w:szCs w:val="24"/>
        </w:rPr>
        <w:t xml:space="preserve"> «</w:t>
      </w:r>
      <w:r w:rsidR="008C0B9D">
        <w:rPr>
          <w:color w:val="auto"/>
          <w:sz w:val="24"/>
          <w:szCs w:val="24"/>
        </w:rPr>
        <w:t>Р</w:t>
      </w:r>
      <w:r w:rsidR="009D525E">
        <w:rPr>
          <w:color w:val="auto"/>
          <w:sz w:val="24"/>
          <w:szCs w:val="24"/>
        </w:rPr>
        <w:t>еализация приоритетного национального проекта в сфере здравоохранения в городе Югорске на 2011 – 2013 годы»</w:t>
      </w:r>
    </w:p>
    <w:tbl>
      <w:tblPr>
        <w:tblStyle w:val="a5"/>
        <w:tblW w:w="9574" w:type="dxa"/>
        <w:tblLayout w:type="fixed"/>
        <w:tblLook w:val="04A0" w:firstRow="1" w:lastRow="0" w:firstColumn="1" w:lastColumn="0" w:noHBand="0" w:noVBand="1"/>
      </w:tblPr>
      <w:tblGrid>
        <w:gridCol w:w="357"/>
        <w:gridCol w:w="1732"/>
        <w:gridCol w:w="1551"/>
        <w:gridCol w:w="25"/>
        <w:gridCol w:w="1115"/>
        <w:gridCol w:w="986"/>
        <w:gridCol w:w="113"/>
        <w:gridCol w:w="878"/>
        <w:gridCol w:w="993"/>
        <w:gridCol w:w="863"/>
        <w:gridCol w:w="12"/>
        <w:gridCol w:w="949"/>
      </w:tblGrid>
      <w:tr w:rsidR="00F3152B" w:rsidTr="00F3152B">
        <w:tc>
          <w:tcPr>
            <w:tcW w:w="357" w:type="dxa"/>
            <w:vMerge w:val="restart"/>
          </w:tcPr>
          <w:p w:rsidR="00E3015B" w:rsidRDefault="00E3015B" w:rsidP="00143F05">
            <w:pPr>
              <w:jc w:val="both"/>
            </w:pPr>
            <w:r>
              <w:t xml:space="preserve">№ </w:t>
            </w:r>
          </w:p>
        </w:tc>
        <w:tc>
          <w:tcPr>
            <w:tcW w:w="1732" w:type="dxa"/>
            <w:vMerge w:val="restart"/>
          </w:tcPr>
          <w:p w:rsidR="00E3015B" w:rsidRDefault="00E3015B" w:rsidP="00143F05">
            <w:pPr>
              <w:jc w:val="both"/>
            </w:pPr>
            <w:r>
              <w:t>Наименование целевых показателей</w:t>
            </w:r>
          </w:p>
        </w:tc>
        <w:tc>
          <w:tcPr>
            <w:tcW w:w="1576" w:type="dxa"/>
            <w:gridSpan w:val="2"/>
            <w:vMerge w:val="restart"/>
          </w:tcPr>
          <w:p w:rsidR="00E3015B" w:rsidRDefault="00E3015B" w:rsidP="00143F05">
            <w:pPr>
              <w:jc w:val="both"/>
            </w:pPr>
            <w:r>
              <w:t>Ед. изм.</w:t>
            </w:r>
          </w:p>
        </w:tc>
        <w:tc>
          <w:tcPr>
            <w:tcW w:w="1115" w:type="dxa"/>
            <w:vMerge w:val="restart"/>
          </w:tcPr>
          <w:p w:rsidR="00E3015B" w:rsidRDefault="00E3015B" w:rsidP="00143F05">
            <w:pPr>
              <w:jc w:val="both"/>
            </w:pPr>
            <w:r>
              <w:t>Базовый показатель на начало реализации программы</w:t>
            </w:r>
          </w:p>
        </w:tc>
        <w:tc>
          <w:tcPr>
            <w:tcW w:w="1977" w:type="dxa"/>
            <w:gridSpan w:val="3"/>
          </w:tcPr>
          <w:p w:rsidR="00E3015B" w:rsidRDefault="00E3015B" w:rsidP="00143F05">
            <w:pPr>
              <w:jc w:val="both"/>
            </w:pPr>
            <w:r>
              <w:t>Предусмотрено по программе</w:t>
            </w:r>
          </w:p>
        </w:tc>
        <w:tc>
          <w:tcPr>
            <w:tcW w:w="1868" w:type="dxa"/>
            <w:gridSpan w:val="3"/>
          </w:tcPr>
          <w:p w:rsidR="00E3015B" w:rsidRDefault="00E3015B" w:rsidP="00143F05">
            <w:pPr>
              <w:jc w:val="both"/>
            </w:pPr>
            <w:r>
              <w:t>выполнено</w:t>
            </w:r>
          </w:p>
        </w:tc>
        <w:tc>
          <w:tcPr>
            <w:tcW w:w="949" w:type="dxa"/>
            <w:vMerge w:val="restart"/>
          </w:tcPr>
          <w:p w:rsidR="00E3015B" w:rsidRDefault="00E3015B" w:rsidP="00143F05">
            <w:pPr>
              <w:jc w:val="both"/>
            </w:pPr>
            <w:r>
              <w:t>Результат гр8/гр</w:t>
            </w:r>
            <w:proofErr w:type="gramStart"/>
            <w:r>
              <w:t>6</w:t>
            </w:r>
            <w:proofErr w:type="gramEnd"/>
            <w:r>
              <w:t>, %</w:t>
            </w:r>
          </w:p>
        </w:tc>
      </w:tr>
      <w:tr w:rsidR="005973DE" w:rsidTr="00F3152B">
        <w:tc>
          <w:tcPr>
            <w:tcW w:w="357" w:type="dxa"/>
            <w:vMerge/>
          </w:tcPr>
          <w:p w:rsidR="00E3015B" w:rsidRDefault="00E3015B" w:rsidP="00143F05">
            <w:pPr>
              <w:jc w:val="both"/>
            </w:pPr>
          </w:p>
        </w:tc>
        <w:tc>
          <w:tcPr>
            <w:tcW w:w="1732" w:type="dxa"/>
            <w:vMerge/>
          </w:tcPr>
          <w:p w:rsidR="00E3015B" w:rsidRDefault="00E3015B" w:rsidP="00143F05">
            <w:pPr>
              <w:jc w:val="both"/>
            </w:pPr>
          </w:p>
        </w:tc>
        <w:tc>
          <w:tcPr>
            <w:tcW w:w="1576" w:type="dxa"/>
            <w:gridSpan w:val="2"/>
            <w:vMerge/>
          </w:tcPr>
          <w:p w:rsidR="00E3015B" w:rsidRDefault="00E3015B" w:rsidP="00143F05">
            <w:pPr>
              <w:jc w:val="both"/>
            </w:pPr>
          </w:p>
        </w:tc>
        <w:tc>
          <w:tcPr>
            <w:tcW w:w="1115" w:type="dxa"/>
            <w:vMerge/>
          </w:tcPr>
          <w:p w:rsidR="00E3015B" w:rsidRDefault="00E3015B" w:rsidP="00143F05">
            <w:pPr>
              <w:jc w:val="both"/>
            </w:pPr>
          </w:p>
        </w:tc>
        <w:tc>
          <w:tcPr>
            <w:tcW w:w="1099" w:type="dxa"/>
            <w:gridSpan w:val="2"/>
          </w:tcPr>
          <w:p w:rsidR="00E3015B" w:rsidRDefault="00E3015B" w:rsidP="00143F05">
            <w:pPr>
              <w:jc w:val="both"/>
            </w:pPr>
            <w:r>
              <w:t>На весь период реализации</w:t>
            </w:r>
          </w:p>
        </w:tc>
        <w:tc>
          <w:tcPr>
            <w:tcW w:w="878" w:type="dxa"/>
          </w:tcPr>
          <w:p w:rsidR="00E3015B" w:rsidRDefault="00E3015B" w:rsidP="00143F05">
            <w:pPr>
              <w:jc w:val="both"/>
            </w:pPr>
            <w:r>
              <w:t>На отчетный год</w:t>
            </w:r>
          </w:p>
        </w:tc>
        <w:tc>
          <w:tcPr>
            <w:tcW w:w="993" w:type="dxa"/>
          </w:tcPr>
          <w:p w:rsidR="00E3015B" w:rsidRDefault="00E3015B" w:rsidP="00143F05">
            <w:pPr>
              <w:jc w:val="both"/>
            </w:pPr>
            <w:r>
              <w:t>С начала реализации программы</w:t>
            </w:r>
          </w:p>
        </w:tc>
        <w:tc>
          <w:tcPr>
            <w:tcW w:w="875" w:type="dxa"/>
            <w:gridSpan w:val="2"/>
          </w:tcPr>
          <w:p w:rsidR="00E3015B" w:rsidRDefault="00E3015B" w:rsidP="00143F05">
            <w:pPr>
              <w:jc w:val="both"/>
            </w:pPr>
            <w:r>
              <w:t>За отчетный год</w:t>
            </w:r>
          </w:p>
        </w:tc>
        <w:tc>
          <w:tcPr>
            <w:tcW w:w="949" w:type="dxa"/>
            <w:vMerge/>
          </w:tcPr>
          <w:p w:rsidR="00E3015B" w:rsidRDefault="00E3015B" w:rsidP="00143F05">
            <w:pPr>
              <w:jc w:val="both"/>
            </w:pPr>
          </w:p>
        </w:tc>
      </w:tr>
      <w:tr w:rsidR="005973DE" w:rsidTr="00F3152B">
        <w:tc>
          <w:tcPr>
            <w:tcW w:w="357" w:type="dxa"/>
          </w:tcPr>
          <w:p w:rsidR="00E3015B" w:rsidRDefault="00E3015B" w:rsidP="00143F05">
            <w:pPr>
              <w:jc w:val="both"/>
            </w:pPr>
            <w:r>
              <w:t>1</w:t>
            </w:r>
          </w:p>
        </w:tc>
        <w:tc>
          <w:tcPr>
            <w:tcW w:w="1732" w:type="dxa"/>
          </w:tcPr>
          <w:p w:rsidR="00E3015B" w:rsidRDefault="00E3015B" w:rsidP="00143F05">
            <w:pPr>
              <w:jc w:val="both"/>
            </w:pPr>
            <w:r>
              <w:t>2</w:t>
            </w:r>
          </w:p>
        </w:tc>
        <w:tc>
          <w:tcPr>
            <w:tcW w:w="1576" w:type="dxa"/>
            <w:gridSpan w:val="2"/>
          </w:tcPr>
          <w:p w:rsidR="00E3015B" w:rsidRDefault="00E3015B" w:rsidP="00143F05">
            <w:pPr>
              <w:jc w:val="both"/>
            </w:pPr>
            <w:r>
              <w:t>3</w:t>
            </w:r>
          </w:p>
        </w:tc>
        <w:tc>
          <w:tcPr>
            <w:tcW w:w="1115" w:type="dxa"/>
          </w:tcPr>
          <w:p w:rsidR="00E3015B" w:rsidRDefault="00E3015B" w:rsidP="00143F05">
            <w:pPr>
              <w:jc w:val="both"/>
            </w:pPr>
            <w:r>
              <w:t>4</w:t>
            </w:r>
          </w:p>
        </w:tc>
        <w:tc>
          <w:tcPr>
            <w:tcW w:w="1099" w:type="dxa"/>
            <w:gridSpan w:val="2"/>
          </w:tcPr>
          <w:p w:rsidR="00E3015B" w:rsidRDefault="00E3015B" w:rsidP="00143F05">
            <w:pPr>
              <w:jc w:val="both"/>
            </w:pPr>
            <w:r>
              <w:t>5</w:t>
            </w:r>
          </w:p>
        </w:tc>
        <w:tc>
          <w:tcPr>
            <w:tcW w:w="878" w:type="dxa"/>
          </w:tcPr>
          <w:p w:rsidR="00E3015B" w:rsidRDefault="00E3015B" w:rsidP="00143F05">
            <w:pPr>
              <w:jc w:val="both"/>
            </w:pPr>
            <w:r>
              <w:t>6</w:t>
            </w:r>
          </w:p>
        </w:tc>
        <w:tc>
          <w:tcPr>
            <w:tcW w:w="993" w:type="dxa"/>
          </w:tcPr>
          <w:p w:rsidR="00E3015B" w:rsidRDefault="00E3015B" w:rsidP="00143F05">
            <w:pPr>
              <w:jc w:val="both"/>
            </w:pPr>
            <w:r>
              <w:t>7</w:t>
            </w:r>
          </w:p>
        </w:tc>
        <w:tc>
          <w:tcPr>
            <w:tcW w:w="875" w:type="dxa"/>
            <w:gridSpan w:val="2"/>
          </w:tcPr>
          <w:p w:rsidR="00E3015B" w:rsidRDefault="00E3015B" w:rsidP="00143F05">
            <w:pPr>
              <w:jc w:val="both"/>
            </w:pPr>
            <w:r>
              <w:t>8</w:t>
            </w:r>
          </w:p>
        </w:tc>
        <w:tc>
          <w:tcPr>
            <w:tcW w:w="949" w:type="dxa"/>
          </w:tcPr>
          <w:p w:rsidR="00E3015B" w:rsidRDefault="00E3015B" w:rsidP="00143F05">
            <w:pPr>
              <w:jc w:val="both"/>
            </w:pPr>
            <w:r>
              <w:t>9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2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рождаемости </w:t>
            </w:r>
          </w:p>
        </w:tc>
        <w:tc>
          <w:tcPr>
            <w:tcW w:w="1576" w:type="dxa"/>
            <w:gridSpan w:val="2"/>
          </w:tcPr>
          <w:p w:rsidR="00E153AF" w:rsidRDefault="00E153AF" w:rsidP="00143F05">
            <w:pPr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на 1000 среднегодового населения</w:t>
            </w:r>
          </w:p>
        </w:tc>
        <w:tc>
          <w:tcPr>
            <w:tcW w:w="1115" w:type="dxa"/>
          </w:tcPr>
          <w:p w:rsidR="00E153AF" w:rsidRDefault="00E153AF" w:rsidP="00143F05">
            <w:pPr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099" w:type="dxa"/>
            <w:gridSpan w:val="2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17</w:t>
            </w:r>
          </w:p>
        </w:tc>
        <w:tc>
          <w:tcPr>
            <w:tcW w:w="878" w:type="dxa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993" w:type="dxa"/>
          </w:tcPr>
          <w:p w:rsidR="00E153AF" w:rsidRDefault="00E153AF" w:rsidP="00143F05">
            <w:pPr>
              <w:jc w:val="both"/>
            </w:pPr>
            <w:r>
              <w:t>17,7</w:t>
            </w:r>
          </w:p>
        </w:tc>
        <w:tc>
          <w:tcPr>
            <w:tcW w:w="875" w:type="dxa"/>
            <w:gridSpan w:val="2"/>
          </w:tcPr>
          <w:p w:rsidR="00E153AF" w:rsidRDefault="00E153AF" w:rsidP="00C62CBF">
            <w:pPr>
              <w:jc w:val="both"/>
            </w:pPr>
            <w:r>
              <w:t>17,7</w:t>
            </w:r>
          </w:p>
        </w:tc>
        <w:tc>
          <w:tcPr>
            <w:tcW w:w="949" w:type="dxa"/>
          </w:tcPr>
          <w:p w:rsidR="00E153AF" w:rsidRDefault="000F5A29" w:rsidP="00B87CDA">
            <w:pPr>
              <w:jc w:val="both"/>
            </w:pPr>
            <w:r>
              <w:t>103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общей смертности </w:t>
            </w:r>
          </w:p>
        </w:tc>
        <w:tc>
          <w:tcPr>
            <w:tcW w:w="1576" w:type="dxa"/>
            <w:gridSpan w:val="2"/>
          </w:tcPr>
          <w:p w:rsidR="00E153AF" w:rsidRDefault="00E153AF" w:rsidP="00143F05">
            <w:pPr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на 1000 среднегодового населения</w:t>
            </w:r>
          </w:p>
        </w:tc>
        <w:tc>
          <w:tcPr>
            <w:tcW w:w="1115" w:type="dxa"/>
          </w:tcPr>
          <w:p w:rsidR="00E153AF" w:rsidRDefault="00E153AF" w:rsidP="00143F05">
            <w:pPr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099" w:type="dxa"/>
            <w:gridSpan w:val="2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7,5</w:t>
            </w:r>
          </w:p>
        </w:tc>
        <w:tc>
          <w:tcPr>
            <w:tcW w:w="878" w:type="dxa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993" w:type="dxa"/>
          </w:tcPr>
          <w:p w:rsidR="00E153AF" w:rsidRDefault="00E153AF" w:rsidP="00143F05">
            <w:pPr>
              <w:jc w:val="both"/>
            </w:pPr>
            <w:r>
              <w:t>7,2</w:t>
            </w:r>
          </w:p>
        </w:tc>
        <w:tc>
          <w:tcPr>
            <w:tcW w:w="875" w:type="dxa"/>
            <w:gridSpan w:val="2"/>
          </w:tcPr>
          <w:p w:rsidR="00E153AF" w:rsidRDefault="00E153AF" w:rsidP="00C62CBF">
            <w:pPr>
              <w:jc w:val="both"/>
            </w:pPr>
            <w:r>
              <w:t>7,2</w:t>
            </w:r>
          </w:p>
        </w:tc>
        <w:tc>
          <w:tcPr>
            <w:tcW w:w="949" w:type="dxa"/>
          </w:tcPr>
          <w:p w:rsidR="00E153AF" w:rsidRDefault="00B87CDA" w:rsidP="00143F05">
            <w:pPr>
              <w:jc w:val="both"/>
            </w:pPr>
            <w:r>
              <w:t>106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естественного прироста</w:t>
            </w:r>
          </w:p>
        </w:tc>
        <w:tc>
          <w:tcPr>
            <w:tcW w:w="1576" w:type="dxa"/>
            <w:gridSpan w:val="2"/>
          </w:tcPr>
          <w:p w:rsidR="00E153AF" w:rsidRDefault="00E153AF" w:rsidP="00143F05">
            <w:pPr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E153AF" w:rsidRDefault="00E153AF" w:rsidP="00143F05">
            <w:pPr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099" w:type="dxa"/>
            <w:gridSpan w:val="2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9,4</w:t>
            </w:r>
          </w:p>
        </w:tc>
        <w:tc>
          <w:tcPr>
            <w:tcW w:w="878" w:type="dxa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993" w:type="dxa"/>
          </w:tcPr>
          <w:p w:rsidR="00E153AF" w:rsidRDefault="00E153AF" w:rsidP="00143F05">
            <w:pPr>
              <w:jc w:val="both"/>
            </w:pPr>
            <w:r>
              <w:t>10,5</w:t>
            </w:r>
          </w:p>
        </w:tc>
        <w:tc>
          <w:tcPr>
            <w:tcW w:w="875" w:type="dxa"/>
            <w:gridSpan w:val="2"/>
          </w:tcPr>
          <w:p w:rsidR="00E153AF" w:rsidRDefault="00E153AF" w:rsidP="00C62CBF">
            <w:pPr>
              <w:jc w:val="both"/>
            </w:pPr>
            <w:r>
              <w:t>10,5</w:t>
            </w:r>
          </w:p>
        </w:tc>
        <w:tc>
          <w:tcPr>
            <w:tcW w:w="949" w:type="dxa"/>
          </w:tcPr>
          <w:p w:rsidR="00E153AF" w:rsidRDefault="000F5A29" w:rsidP="00B87CDA">
            <w:pPr>
              <w:jc w:val="both"/>
            </w:pPr>
            <w:r>
              <w:t>109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младенческой смертности </w:t>
            </w:r>
          </w:p>
        </w:tc>
        <w:tc>
          <w:tcPr>
            <w:tcW w:w="1576" w:type="dxa"/>
            <w:gridSpan w:val="2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1000 </w:t>
            </w:r>
            <w:proofErr w:type="gramStart"/>
            <w:r>
              <w:rPr>
                <w:sz w:val="24"/>
                <w:szCs w:val="24"/>
              </w:rPr>
              <w:t>родившихся</w:t>
            </w:r>
            <w:proofErr w:type="gramEnd"/>
            <w:r>
              <w:rPr>
                <w:sz w:val="24"/>
                <w:szCs w:val="24"/>
              </w:rPr>
              <w:t xml:space="preserve"> живыми</w:t>
            </w:r>
          </w:p>
        </w:tc>
        <w:tc>
          <w:tcPr>
            <w:tcW w:w="1115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  <w:tc>
          <w:tcPr>
            <w:tcW w:w="1099" w:type="dxa"/>
            <w:gridSpan w:val="2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</w:t>
            </w:r>
          </w:p>
        </w:tc>
        <w:tc>
          <w:tcPr>
            <w:tcW w:w="878" w:type="dxa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993" w:type="dxa"/>
          </w:tcPr>
          <w:p w:rsidR="00E153AF" w:rsidRDefault="00E153AF" w:rsidP="00143F05">
            <w:pPr>
              <w:jc w:val="both"/>
            </w:pPr>
            <w:r>
              <w:t>3,3</w:t>
            </w:r>
          </w:p>
        </w:tc>
        <w:tc>
          <w:tcPr>
            <w:tcW w:w="875" w:type="dxa"/>
            <w:gridSpan w:val="2"/>
          </w:tcPr>
          <w:p w:rsidR="00E153AF" w:rsidRDefault="00E153AF" w:rsidP="00C62CBF">
            <w:pPr>
              <w:jc w:val="both"/>
            </w:pPr>
            <w:r>
              <w:t>3,3</w:t>
            </w:r>
          </w:p>
        </w:tc>
        <w:tc>
          <w:tcPr>
            <w:tcW w:w="949" w:type="dxa"/>
          </w:tcPr>
          <w:p w:rsidR="00E153AF" w:rsidRDefault="00B87CDA" w:rsidP="00143F05">
            <w:pPr>
              <w:jc w:val="both"/>
            </w:pPr>
            <w:r>
              <w:t>136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материнской смертности </w:t>
            </w:r>
          </w:p>
        </w:tc>
        <w:tc>
          <w:tcPr>
            <w:tcW w:w="1576" w:type="dxa"/>
            <w:gridSpan w:val="2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1000 </w:t>
            </w:r>
            <w:proofErr w:type="gramStart"/>
            <w:r>
              <w:rPr>
                <w:sz w:val="24"/>
                <w:szCs w:val="24"/>
              </w:rPr>
              <w:t>родившихся</w:t>
            </w:r>
            <w:proofErr w:type="gramEnd"/>
            <w:r>
              <w:rPr>
                <w:sz w:val="24"/>
                <w:szCs w:val="24"/>
              </w:rPr>
              <w:t xml:space="preserve"> живыми</w:t>
            </w:r>
          </w:p>
        </w:tc>
        <w:tc>
          <w:tcPr>
            <w:tcW w:w="1115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случаев</w:t>
            </w:r>
          </w:p>
        </w:tc>
        <w:tc>
          <w:tcPr>
            <w:tcW w:w="878" w:type="dxa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153AF" w:rsidRDefault="00E153AF" w:rsidP="00143F05">
            <w:pPr>
              <w:jc w:val="both"/>
            </w:pPr>
            <w:r>
              <w:t>0</w:t>
            </w:r>
          </w:p>
        </w:tc>
        <w:tc>
          <w:tcPr>
            <w:tcW w:w="875" w:type="dxa"/>
            <w:gridSpan w:val="2"/>
          </w:tcPr>
          <w:p w:rsidR="00E153AF" w:rsidRDefault="00E153AF" w:rsidP="00C62CBF">
            <w:pPr>
              <w:jc w:val="both"/>
            </w:pPr>
            <w:r>
              <w:t>0</w:t>
            </w:r>
          </w:p>
        </w:tc>
        <w:tc>
          <w:tcPr>
            <w:tcW w:w="949" w:type="dxa"/>
          </w:tcPr>
          <w:p w:rsidR="00E153AF" w:rsidRDefault="00B87CDA" w:rsidP="00143F05">
            <w:pPr>
              <w:jc w:val="both"/>
            </w:pPr>
            <w:r>
              <w:t>100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32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заболеваемость </w:t>
            </w:r>
          </w:p>
          <w:p w:rsidR="00E153AF" w:rsidRDefault="00E153AF" w:rsidP="00143F0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ВИЧ-инфекцией</w:t>
            </w:r>
          </w:p>
          <w:p w:rsidR="00E153AF" w:rsidRDefault="00E153AF" w:rsidP="00143F0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активным туберкулезом</w:t>
            </w:r>
          </w:p>
        </w:tc>
        <w:tc>
          <w:tcPr>
            <w:tcW w:w="1576" w:type="dxa"/>
            <w:gridSpan w:val="2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100 000 населения</w:t>
            </w:r>
          </w:p>
        </w:tc>
        <w:tc>
          <w:tcPr>
            <w:tcW w:w="1115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956,8</w:t>
            </w: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1099" w:type="dxa"/>
            <w:gridSpan w:val="2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800</w:t>
            </w: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878" w:type="dxa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879,7</w:t>
            </w:r>
          </w:p>
          <w:p w:rsidR="00E153AF" w:rsidRDefault="00E153AF" w:rsidP="00143F05">
            <w:pPr>
              <w:pStyle w:val="a3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  <w:p w:rsidR="00E153AF" w:rsidRDefault="00E153AF" w:rsidP="00143F05">
            <w:pPr>
              <w:pStyle w:val="a3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993" w:type="dxa"/>
          </w:tcPr>
          <w:p w:rsidR="00E153AF" w:rsidRDefault="00E153AF" w:rsidP="00143F05">
            <w:pPr>
              <w:jc w:val="both"/>
            </w:pPr>
          </w:p>
          <w:p w:rsidR="00E153AF" w:rsidRDefault="00E153AF" w:rsidP="00143F05">
            <w:pPr>
              <w:jc w:val="both"/>
            </w:pPr>
          </w:p>
          <w:p w:rsidR="00E153AF" w:rsidRDefault="00E153AF" w:rsidP="00143F05">
            <w:pPr>
              <w:jc w:val="both"/>
            </w:pPr>
          </w:p>
          <w:p w:rsidR="00E153AF" w:rsidRDefault="00E153AF" w:rsidP="00143F05">
            <w:pPr>
              <w:jc w:val="both"/>
            </w:pPr>
            <w:r>
              <w:t>105,9</w:t>
            </w:r>
          </w:p>
          <w:p w:rsidR="00E153AF" w:rsidRDefault="00E153AF" w:rsidP="00143F05">
            <w:pPr>
              <w:jc w:val="both"/>
            </w:pPr>
          </w:p>
          <w:p w:rsidR="00E153AF" w:rsidRDefault="00E153AF" w:rsidP="00143F05">
            <w:pPr>
              <w:jc w:val="both"/>
            </w:pPr>
          </w:p>
          <w:p w:rsidR="00E153AF" w:rsidRDefault="00E153AF" w:rsidP="00143F05">
            <w:pPr>
              <w:jc w:val="both"/>
            </w:pPr>
            <w:r>
              <w:t>38,2</w:t>
            </w:r>
          </w:p>
        </w:tc>
        <w:tc>
          <w:tcPr>
            <w:tcW w:w="875" w:type="dxa"/>
            <w:gridSpan w:val="2"/>
          </w:tcPr>
          <w:p w:rsidR="00E153AF" w:rsidRDefault="00E153AF" w:rsidP="00C62CBF">
            <w:pPr>
              <w:jc w:val="both"/>
            </w:pPr>
          </w:p>
          <w:p w:rsidR="00E153AF" w:rsidRDefault="00E153AF" w:rsidP="00C62CBF">
            <w:pPr>
              <w:jc w:val="both"/>
            </w:pPr>
          </w:p>
          <w:p w:rsidR="00E153AF" w:rsidRDefault="00E153AF" w:rsidP="00C62CBF">
            <w:pPr>
              <w:jc w:val="both"/>
            </w:pPr>
          </w:p>
          <w:p w:rsidR="00E153AF" w:rsidRDefault="00E153AF" w:rsidP="00C62CBF">
            <w:pPr>
              <w:jc w:val="both"/>
            </w:pPr>
            <w:r>
              <w:t>105,9</w:t>
            </w:r>
          </w:p>
          <w:p w:rsidR="00E153AF" w:rsidRDefault="00E153AF" w:rsidP="00C62CBF">
            <w:pPr>
              <w:jc w:val="both"/>
            </w:pPr>
          </w:p>
          <w:p w:rsidR="00E153AF" w:rsidRDefault="00E153AF" w:rsidP="00C62CBF">
            <w:pPr>
              <w:jc w:val="both"/>
            </w:pPr>
          </w:p>
          <w:p w:rsidR="00E153AF" w:rsidRDefault="00E153AF" w:rsidP="00C62CBF">
            <w:pPr>
              <w:jc w:val="both"/>
            </w:pPr>
            <w:r>
              <w:t>38,2</w:t>
            </w:r>
          </w:p>
        </w:tc>
        <w:tc>
          <w:tcPr>
            <w:tcW w:w="949" w:type="dxa"/>
          </w:tcPr>
          <w:p w:rsidR="00E153AF" w:rsidRDefault="00E153AF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B87CDA" w:rsidP="00143F05">
            <w:pPr>
              <w:jc w:val="both"/>
            </w:pPr>
            <w:r>
              <w:t>0</w:t>
            </w: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B87CDA" w:rsidP="00143F05">
            <w:pPr>
              <w:jc w:val="both"/>
            </w:pPr>
            <w:r>
              <w:t>130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2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заболеваемость системы кровообращения, в том числе </w:t>
            </w: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болезни, характеризующиеся повышенным артериальным давлением</w:t>
            </w:r>
          </w:p>
        </w:tc>
        <w:tc>
          <w:tcPr>
            <w:tcW w:w="1576" w:type="dxa"/>
            <w:gridSpan w:val="2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1 000 населения</w:t>
            </w:r>
          </w:p>
        </w:tc>
        <w:tc>
          <w:tcPr>
            <w:tcW w:w="1115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11</w:t>
            </w: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2,3</w:t>
            </w: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153AF" w:rsidRDefault="00E153AF" w:rsidP="00143F05">
            <w:pPr>
              <w:jc w:val="both"/>
            </w:pPr>
            <w:r>
              <w:t>9,6</w:t>
            </w:r>
          </w:p>
          <w:p w:rsidR="00E153AF" w:rsidRDefault="00E153AF" w:rsidP="00143F05">
            <w:pPr>
              <w:jc w:val="both"/>
            </w:pPr>
          </w:p>
          <w:p w:rsidR="00E153AF" w:rsidRDefault="00E153AF" w:rsidP="00143F05">
            <w:pPr>
              <w:jc w:val="both"/>
            </w:pPr>
          </w:p>
          <w:p w:rsidR="00E153AF" w:rsidRDefault="00E153AF" w:rsidP="00143F05">
            <w:pPr>
              <w:jc w:val="both"/>
            </w:pPr>
          </w:p>
          <w:p w:rsidR="00E153AF" w:rsidRDefault="00E153AF" w:rsidP="00143F05">
            <w:pPr>
              <w:jc w:val="both"/>
            </w:pPr>
          </w:p>
          <w:p w:rsidR="00E153AF" w:rsidRDefault="00E153AF" w:rsidP="00143F05">
            <w:pPr>
              <w:jc w:val="both"/>
            </w:pPr>
          </w:p>
          <w:p w:rsidR="00E153AF" w:rsidRDefault="00E153AF" w:rsidP="00143F05">
            <w:pPr>
              <w:jc w:val="both"/>
            </w:pPr>
          </w:p>
          <w:p w:rsidR="00E153AF" w:rsidRDefault="00E153AF" w:rsidP="00143F05">
            <w:pPr>
              <w:jc w:val="both"/>
            </w:pPr>
            <w:r>
              <w:t>1,4</w:t>
            </w:r>
          </w:p>
        </w:tc>
        <w:tc>
          <w:tcPr>
            <w:tcW w:w="875" w:type="dxa"/>
            <w:gridSpan w:val="2"/>
          </w:tcPr>
          <w:p w:rsidR="00E153AF" w:rsidRDefault="00E153AF" w:rsidP="00C62CBF">
            <w:pPr>
              <w:jc w:val="both"/>
            </w:pPr>
            <w:r>
              <w:t>9,6</w:t>
            </w:r>
          </w:p>
          <w:p w:rsidR="00E153AF" w:rsidRDefault="00E153AF" w:rsidP="00C62CBF">
            <w:pPr>
              <w:jc w:val="both"/>
            </w:pPr>
          </w:p>
          <w:p w:rsidR="00E153AF" w:rsidRDefault="00E153AF" w:rsidP="00C62CBF">
            <w:pPr>
              <w:jc w:val="both"/>
            </w:pPr>
          </w:p>
          <w:p w:rsidR="00E153AF" w:rsidRDefault="00E153AF" w:rsidP="00C62CBF">
            <w:pPr>
              <w:jc w:val="both"/>
            </w:pPr>
          </w:p>
          <w:p w:rsidR="00E153AF" w:rsidRDefault="00E153AF" w:rsidP="00C62CBF">
            <w:pPr>
              <w:jc w:val="both"/>
            </w:pPr>
          </w:p>
          <w:p w:rsidR="00E153AF" w:rsidRDefault="00E153AF" w:rsidP="00C62CBF">
            <w:pPr>
              <w:jc w:val="both"/>
            </w:pPr>
          </w:p>
          <w:p w:rsidR="00E153AF" w:rsidRDefault="00E153AF" w:rsidP="00C62CBF">
            <w:pPr>
              <w:jc w:val="both"/>
            </w:pPr>
          </w:p>
          <w:p w:rsidR="00E153AF" w:rsidRDefault="00E153AF" w:rsidP="00C62CBF">
            <w:pPr>
              <w:jc w:val="both"/>
            </w:pPr>
            <w:r>
              <w:t>1,4</w:t>
            </w:r>
          </w:p>
        </w:tc>
        <w:tc>
          <w:tcPr>
            <w:tcW w:w="949" w:type="dxa"/>
          </w:tcPr>
          <w:p w:rsidR="00E153AF" w:rsidRDefault="00B87CDA" w:rsidP="00143F05">
            <w:pPr>
              <w:jc w:val="both"/>
            </w:pPr>
            <w:r>
              <w:t>116</w:t>
            </w: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B87CDA" w:rsidP="00143F05">
            <w:pPr>
              <w:jc w:val="both"/>
            </w:pPr>
            <w:r>
              <w:t>140</w:t>
            </w:r>
          </w:p>
        </w:tc>
      </w:tr>
      <w:tr w:rsidR="00E153AF" w:rsidTr="005973DE">
        <w:tc>
          <w:tcPr>
            <w:tcW w:w="9574" w:type="dxa"/>
            <w:gridSpan w:val="12"/>
          </w:tcPr>
          <w:p w:rsidR="00E153AF" w:rsidRDefault="00E153AF" w:rsidP="00143F05">
            <w:pPr>
              <w:jc w:val="both"/>
            </w:pPr>
            <w:r>
              <w:rPr>
                <w:sz w:val="24"/>
                <w:szCs w:val="24"/>
              </w:rPr>
              <w:t>Показатели заболеваемости населения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C62CB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2" w:type="dxa"/>
          </w:tcPr>
          <w:p w:rsidR="00E153AF" w:rsidRDefault="00E153AF" w:rsidP="00C62CB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заболеваемость, в том числе по классам</w:t>
            </w:r>
          </w:p>
          <w:p w:rsidR="00E153AF" w:rsidRDefault="00E153AF" w:rsidP="00C62CB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инфекционные и паразитарные болезни;</w:t>
            </w:r>
          </w:p>
          <w:p w:rsidR="00E153AF" w:rsidRDefault="00E153AF" w:rsidP="00C62CB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576" w:type="dxa"/>
            <w:gridSpan w:val="2"/>
          </w:tcPr>
          <w:p w:rsidR="00E153AF" w:rsidRDefault="00E153AF" w:rsidP="00C62CB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1000  населения</w:t>
            </w:r>
          </w:p>
        </w:tc>
        <w:tc>
          <w:tcPr>
            <w:tcW w:w="1115" w:type="dxa"/>
          </w:tcPr>
          <w:p w:rsidR="00E153AF" w:rsidRDefault="00E153AF" w:rsidP="00C62CB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1729</w:t>
            </w:r>
          </w:p>
          <w:p w:rsidR="00E153AF" w:rsidRDefault="00E153AF" w:rsidP="00C62CB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E153AF" w:rsidRDefault="00E153AF" w:rsidP="00C62CB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192,3</w:t>
            </w:r>
          </w:p>
          <w:p w:rsidR="00E153AF" w:rsidRDefault="00E153AF" w:rsidP="00C62CB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B87CDA" w:rsidRDefault="00B87CDA" w:rsidP="00C62CB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</w:p>
          <w:p w:rsidR="00E153AF" w:rsidRDefault="00E153AF" w:rsidP="00C62CB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</w:tc>
        <w:tc>
          <w:tcPr>
            <w:tcW w:w="1099" w:type="dxa"/>
            <w:gridSpan w:val="2"/>
          </w:tcPr>
          <w:p w:rsidR="00E153AF" w:rsidRDefault="00E153AF" w:rsidP="004203E8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1510</w:t>
            </w:r>
          </w:p>
          <w:p w:rsidR="00E153AF" w:rsidRDefault="00E153AF" w:rsidP="004203E8">
            <w:pPr>
              <w:pStyle w:val="a3"/>
              <w:snapToGrid w:val="0"/>
              <w:rPr>
                <w:sz w:val="24"/>
                <w:szCs w:val="24"/>
              </w:rPr>
            </w:pPr>
          </w:p>
          <w:p w:rsidR="00B87CDA" w:rsidRDefault="00B87CDA" w:rsidP="004203E8">
            <w:pPr>
              <w:pStyle w:val="a3"/>
              <w:snapToGrid w:val="0"/>
              <w:rPr>
                <w:sz w:val="24"/>
                <w:szCs w:val="24"/>
              </w:rPr>
            </w:pPr>
          </w:p>
          <w:p w:rsidR="00E153AF" w:rsidRDefault="00E153AF" w:rsidP="004203E8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185</w:t>
            </w:r>
          </w:p>
          <w:p w:rsidR="00E153AF" w:rsidRDefault="00E153AF" w:rsidP="004203E8">
            <w:pPr>
              <w:pStyle w:val="a3"/>
              <w:snapToGrid w:val="0"/>
              <w:rPr>
                <w:sz w:val="24"/>
                <w:szCs w:val="24"/>
              </w:rPr>
            </w:pPr>
          </w:p>
          <w:p w:rsidR="00DB1919" w:rsidRDefault="00DB1919" w:rsidP="004203E8">
            <w:pPr>
              <w:pStyle w:val="a3"/>
              <w:snapToGrid w:val="0"/>
              <w:rPr>
                <w:sz w:val="24"/>
                <w:szCs w:val="24"/>
              </w:rPr>
            </w:pPr>
          </w:p>
          <w:p w:rsidR="00DB1919" w:rsidRDefault="00DB1919" w:rsidP="004203E8">
            <w:pPr>
              <w:pStyle w:val="a3"/>
              <w:snapToGrid w:val="0"/>
              <w:rPr>
                <w:sz w:val="24"/>
                <w:szCs w:val="24"/>
              </w:rPr>
            </w:pPr>
          </w:p>
          <w:p w:rsidR="00DB1919" w:rsidRDefault="00DB1919" w:rsidP="004203E8">
            <w:pPr>
              <w:pStyle w:val="a3"/>
              <w:snapToGrid w:val="0"/>
              <w:rPr>
                <w:sz w:val="24"/>
                <w:szCs w:val="24"/>
              </w:rPr>
            </w:pPr>
          </w:p>
          <w:p w:rsidR="00E153AF" w:rsidRDefault="00E153AF" w:rsidP="004203E8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121</w:t>
            </w:r>
          </w:p>
        </w:tc>
        <w:tc>
          <w:tcPr>
            <w:tcW w:w="878" w:type="dxa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1520</w:t>
            </w: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B87CDA" w:rsidRDefault="00B87CDA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190,5</w:t>
            </w: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DB1919" w:rsidRDefault="00DB1919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DB1919" w:rsidRDefault="00DB1919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DB1919" w:rsidRDefault="00DB1919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125,5</w:t>
            </w:r>
          </w:p>
        </w:tc>
        <w:tc>
          <w:tcPr>
            <w:tcW w:w="993" w:type="dxa"/>
          </w:tcPr>
          <w:p w:rsidR="00E153AF" w:rsidRDefault="00DB1919" w:rsidP="00143F05">
            <w:pPr>
              <w:jc w:val="both"/>
            </w:pPr>
            <w:r>
              <w:lastRenderedPageBreak/>
              <w:t>1697,0</w:t>
            </w:r>
          </w:p>
          <w:p w:rsidR="00DB1919" w:rsidRDefault="00DB1919" w:rsidP="00143F05">
            <w:pPr>
              <w:jc w:val="both"/>
            </w:pPr>
          </w:p>
          <w:p w:rsidR="00DB1919" w:rsidRDefault="00DB1919" w:rsidP="00143F05">
            <w:pPr>
              <w:jc w:val="both"/>
            </w:pPr>
          </w:p>
          <w:p w:rsidR="00DB1919" w:rsidRDefault="00DB1919" w:rsidP="00143F05">
            <w:pPr>
              <w:jc w:val="both"/>
            </w:pPr>
          </w:p>
          <w:p w:rsidR="00B87CDA" w:rsidRDefault="00B87CDA" w:rsidP="00143F05">
            <w:pPr>
              <w:jc w:val="both"/>
            </w:pPr>
          </w:p>
          <w:p w:rsidR="00DB1919" w:rsidRDefault="00DB1919" w:rsidP="00143F05">
            <w:pPr>
              <w:jc w:val="both"/>
            </w:pPr>
            <w:r>
              <w:lastRenderedPageBreak/>
              <w:t>207,4</w:t>
            </w:r>
          </w:p>
          <w:p w:rsidR="00DB1919" w:rsidRDefault="00DB1919" w:rsidP="00143F05">
            <w:pPr>
              <w:jc w:val="both"/>
            </w:pPr>
          </w:p>
          <w:p w:rsidR="00DB1919" w:rsidRDefault="00DB1919" w:rsidP="00143F05">
            <w:pPr>
              <w:jc w:val="both"/>
            </w:pPr>
          </w:p>
          <w:p w:rsidR="00DB1919" w:rsidRDefault="00DB1919" w:rsidP="00143F05">
            <w:pPr>
              <w:jc w:val="both"/>
            </w:pPr>
          </w:p>
          <w:p w:rsidR="00DB1919" w:rsidRDefault="00DB1919" w:rsidP="00143F05">
            <w:pPr>
              <w:jc w:val="both"/>
            </w:pPr>
          </w:p>
          <w:p w:rsidR="00DB1919" w:rsidRDefault="00DB1919" w:rsidP="00143F05">
            <w:pPr>
              <w:jc w:val="both"/>
            </w:pPr>
          </w:p>
          <w:p w:rsidR="00DB1919" w:rsidRDefault="00DB1919" w:rsidP="00143F05">
            <w:pPr>
              <w:jc w:val="both"/>
            </w:pPr>
          </w:p>
          <w:p w:rsidR="00DB1919" w:rsidRDefault="00DB1919" w:rsidP="00143F05">
            <w:pPr>
              <w:jc w:val="both"/>
            </w:pPr>
            <w:r>
              <w:t>141,7</w:t>
            </w:r>
          </w:p>
        </w:tc>
        <w:tc>
          <w:tcPr>
            <w:tcW w:w="875" w:type="dxa"/>
            <w:gridSpan w:val="2"/>
          </w:tcPr>
          <w:p w:rsidR="00DB1919" w:rsidRDefault="00DB1919" w:rsidP="00DB1919">
            <w:pPr>
              <w:jc w:val="both"/>
            </w:pPr>
            <w:r>
              <w:lastRenderedPageBreak/>
              <w:t>1697,0</w:t>
            </w:r>
          </w:p>
          <w:p w:rsidR="00DB1919" w:rsidRDefault="00DB1919" w:rsidP="00DB1919">
            <w:pPr>
              <w:jc w:val="both"/>
            </w:pPr>
          </w:p>
          <w:p w:rsidR="00DB1919" w:rsidRDefault="00DB1919" w:rsidP="00DB1919">
            <w:pPr>
              <w:jc w:val="both"/>
            </w:pPr>
          </w:p>
          <w:p w:rsidR="00DB1919" w:rsidRDefault="00DB1919" w:rsidP="00DB1919">
            <w:pPr>
              <w:jc w:val="both"/>
            </w:pPr>
          </w:p>
          <w:p w:rsidR="00B87CDA" w:rsidRDefault="00B87CDA" w:rsidP="00DB1919">
            <w:pPr>
              <w:jc w:val="both"/>
            </w:pPr>
          </w:p>
          <w:p w:rsidR="00DB1919" w:rsidRDefault="00DB1919" w:rsidP="00DB1919">
            <w:pPr>
              <w:jc w:val="both"/>
            </w:pPr>
            <w:r>
              <w:lastRenderedPageBreak/>
              <w:t>207,4</w:t>
            </w:r>
          </w:p>
          <w:p w:rsidR="00DB1919" w:rsidRDefault="00DB1919" w:rsidP="00DB1919">
            <w:pPr>
              <w:jc w:val="both"/>
            </w:pPr>
          </w:p>
          <w:p w:rsidR="00DB1919" w:rsidRDefault="00DB1919" w:rsidP="00DB1919">
            <w:pPr>
              <w:jc w:val="both"/>
            </w:pPr>
          </w:p>
          <w:p w:rsidR="00DB1919" w:rsidRDefault="00DB1919" w:rsidP="00DB1919">
            <w:pPr>
              <w:jc w:val="both"/>
            </w:pPr>
          </w:p>
          <w:p w:rsidR="00DB1919" w:rsidRDefault="00DB1919" w:rsidP="00DB1919">
            <w:pPr>
              <w:jc w:val="both"/>
            </w:pPr>
          </w:p>
          <w:p w:rsidR="00DB1919" w:rsidRDefault="00DB1919" w:rsidP="00DB1919">
            <w:pPr>
              <w:jc w:val="both"/>
            </w:pPr>
          </w:p>
          <w:p w:rsidR="00DB1919" w:rsidRDefault="00DB1919" w:rsidP="00DB1919">
            <w:pPr>
              <w:jc w:val="both"/>
            </w:pPr>
          </w:p>
          <w:p w:rsidR="00E153AF" w:rsidRDefault="00DB1919" w:rsidP="00DB1919">
            <w:pPr>
              <w:jc w:val="both"/>
            </w:pPr>
            <w:r>
              <w:t>141,7</w:t>
            </w:r>
          </w:p>
        </w:tc>
        <w:tc>
          <w:tcPr>
            <w:tcW w:w="949" w:type="dxa"/>
          </w:tcPr>
          <w:p w:rsidR="00E153AF" w:rsidRDefault="00B87CDA" w:rsidP="00143F05">
            <w:pPr>
              <w:jc w:val="both"/>
            </w:pPr>
            <w:r>
              <w:lastRenderedPageBreak/>
              <w:t>90</w:t>
            </w: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B87CDA" w:rsidRDefault="00B87CDA" w:rsidP="00143F05">
            <w:pPr>
              <w:jc w:val="both"/>
            </w:pPr>
          </w:p>
          <w:p w:rsidR="000F5A29" w:rsidRDefault="00B87CDA" w:rsidP="00143F05">
            <w:pPr>
              <w:jc w:val="both"/>
            </w:pPr>
            <w:r>
              <w:lastRenderedPageBreak/>
              <w:t>90</w:t>
            </w: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0F5A29" w:rsidP="00143F05">
            <w:pPr>
              <w:jc w:val="both"/>
            </w:pPr>
          </w:p>
          <w:p w:rsidR="000F5A29" w:rsidRDefault="00B87CDA" w:rsidP="00143F05">
            <w:pPr>
              <w:jc w:val="both"/>
            </w:pPr>
            <w:r>
              <w:t>90</w:t>
            </w:r>
          </w:p>
        </w:tc>
      </w:tr>
      <w:tr w:rsidR="00E153AF" w:rsidTr="005973DE">
        <w:tc>
          <w:tcPr>
            <w:tcW w:w="9574" w:type="dxa"/>
            <w:gridSpan w:val="12"/>
          </w:tcPr>
          <w:p w:rsidR="00E153AF" w:rsidRDefault="00E153AF" w:rsidP="00143F05">
            <w:pPr>
              <w:jc w:val="both"/>
            </w:pPr>
            <w:r>
              <w:rPr>
                <w:sz w:val="24"/>
                <w:szCs w:val="24"/>
              </w:rPr>
              <w:lastRenderedPageBreak/>
              <w:t>Показатели инвалидности и смертности  населения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Первичный выход на инвалидность </w:t>
            </w:r>
          </w:p>
        </w:tc>
        <w:tc>
          <w:tcPr>
            <w:tcW w:w="1576" w:type="dxa"/>
            <w:gridSpan w:val="2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10 000  населения</w:t>
            </w:r>
          </w:p>
        </w:tc>
        <w:tc>
          <w:tcPr>
            <w:tcW w:w="1115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099" w:type="dxa"/>
            <w:gridSpan w:val="2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38,8</w:t>
            </w:r>
          </w:p>
        </w:tc>
        <w:tc>
          <w:tcPr>
            <w:tcW w:w="878" w:type="dxa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E153AF" w:rsidRDefault="00B87CDA" w:rsidP="00143F05">
            <w:pPr>
              <w:jc w:val="both"/>
            </w:pPr>
            <w:r>
              <w:t>36</w:t>
            </w:r>
          </w:p>
        </w:tc>
        <w:tc>
          <w:tcPr>
            <w:tcW w:w="863" w:type="dxa"/>
          </w:tcPr>
          <w:p w:rsidR="00E153AF" w:rsidRDefault="00B87CDA" w:rsidP="00C62CBF">
            <w:pPr>
              <w:jc w:val="both"/>
            </w:pPr>
            <w:r>
              <w:t>36</w:t>
            </w:r>
          </w:p>
        </w:tc>
        <w:tc>
          <w:tcPr>
            <w:tcW w:w="961" w:type="dxa"/>
            <w:gridSpan w:val="2"/>
          </w:tcPr>
          <w:p w:rsidR="00E153AF" w:rsidRDefault="00B87CDA" w:rsidP="00143F05">
            <w:pPr>
              <w:jc w:val="both"/>
            </w:pPr>
            <w:r>
              <w:t>110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E153AF" w:rsidRDefault="00E153AF" w:rsidP="00143F05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Догоспитальная</w:t>
            </w:r>
            <w:proofErr w:type="spellEnd"/>
            <w:r>
              <w:rPr>
                <w:sz w:val="24"/>
                <w:szCs w:val="24"/>
              </w:rPr>
              <w:t xml:space="preserve">  летальность</w:t>
            </w:r>
            <w:r w:rsidR="00936315">
              <w:rPr>
                <w:sz w:val="24"/>
                <w:szCs w:val="24"/>
              </w:rPr>
              <w:t xml:space="preserve"> (по вине бригады СМП)</w:t>
            </w:r>
          </w:p>
        </w:tc>
        <w:tc>
          <w:tcPr>
            <w:tcW w:w="1576" w:type="dxa"/>
            <w:gridSpan w:val="2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случаи</w:t>
            </w:r>
          </w:p>
        </w:tc>
        <w:tc>
          <w:tcPr>
            <w:tcW w:w="1115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случаев</w:t>
            </w:r>
          </w:p>
        </w:tc>
        <w:tc>
          <w:tcPr>
            <w:tcW w:w="878" w:type="dxa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153AF" w:rsidRDefault="00936315" w:rsidP="00143F05">
            <w:pPr>
              <w:jc w:val="both"/>
            </w:pPr>
            <w:r>
              <w:t>0</w:t>
            </w:r>
          </w:p>
        </w:tc>
        <w:tc>
          <w:tcPr>
            <w:tcW w:w="863" w:type="dxa"/>
          </w:tcPr>
          <w:p w:rsidR="00E153AF" w:rsidRDefault="00B87CDA" w:rsidP="00C62CBF">
            <w:pPr>
              <w:jc w:val="both"/>
            </w:pPr>
            <w:r>
              <w:t>0</w:t>
            </w:r>
          </w:p>
        </w:tc>
        <w:tc>
          <w:tcPr>
            <w:tcW w:w="961" w:type="dxa"/>
            <w:gridSpan w:val="2"/>
          </w:tcPr>
          <w:p w:rsidR="00E153AF" w:rsidRDefault="00B87CDA" w:rsidP="00143F05">
            <w:pPr>
              <w:jc w:val="both"/>
            </w:pPr>
            <w:r>
              <w:t>100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</w:tcPr>
          <w:p w:rsidR="00E153AF" w:rsidRDefault="00E153AF" w:rsidP="00143F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случаев смерти на дому в возрасте 18-65 лет</w:t>
            </w:r>
          </w:p>
        </w:tc>
        <w:tc>
          <w:tcPr>
            <w:tcW w:w="1576" w:type="dxa"/>
            <w:gridSpan w:val="2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случаи</w:t>
            </w:r>
          </w:p>
        </w:tc>
        <w:tc>
          <w:tcPr>
            <w:tcW w:w="1115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99" w:type="dxa"/>
            <w:gridSpan w:val="2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</w:t>
            </w:r>
          </w:p>
        </w:tc>
        <w:tc>
          <w:tcPr>
            <w:tcW w:w="878" w:type="dxa"/>
          </w:tcPr>
          <w:p w:rsidR="00E153AF" w:rsidRDefault="00E153AF" w:rsidP="00143F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E153AF" w:rsidRDefault="00E153AF" w:rsidP="00143F05">
            <w:pPr>
              <w:jc w:val="both"/>
            </w:pPr>
            <w:r>
              <w:t>69</w:t>
            </w:r>
          </w:p>
        </w:tc>
        <w:tc>
          <w:tcPr>
            <w:tcW w:w="863" w:type="dxa"/>
          </w:tcPr>
          <w:p w:rsidR="00E153AF" w:rsidRDefault="00E153AF" w:rsidP="00C62CBF">
            <w:pPr>
              <w:jc w:val="both"/>
            </w:pPr>
            <w:r>
              <w:t>69</w:t>
            </w:r>
          </w:p>
        </w:tc>
        <w:tc>
          <w:tcPr>
            <w:tcW w:w="961" w:type="dxa"/>
            <w:gridSpan w:val="2"/>
          </w:tcPr>
          <w:p w:rsidR="00E153AF" w:rsidRDefault="00B87CDA" w:rsidP="00143F05">
            <w:pPr>
              <w:jc w:val="both"/>
            </w:pPr>
            <w:r>
              <w:t>0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</w:tcPr>
          <w:p w:rsidR="00E153AF" w:rsidRDefault="00E153AF" w:rsidP="00143F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случаев смерти на дому детей до 18 лет</w:t>
            </w:r>
          </w:p>
        </w:tc>
        <w:tc>
          <w:tcPr>
            <w:tcW w:w="1576" w:type="dxa"/>
            <w:gridSpan w:val="2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случаи</w:t>
            </w:r>
          </w:p>
        </w:tc>
        <w:tc>
          <w:tcPr>
            <w:tcW w:w="1115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gridSpan w:val="2"/>
          </w:tcPr>
          <w:p w:rsidR="00E153AF" w:rsidRDefault="00E153AF" w:rsidP="00143F0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случаев</w:t>
            </w:r>
          </w:p>
        </w:tc>
        <w:tc>
          <w:tcPr>
            <w:tcW w:w="878" w:type="dxa"/>
          </w:tcPr>
          <w:p w:rsidR="00E153AF" w:rsidRDefault="00E153AF" w:rsidP="00143F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153AF" w:rsidRDefault="00E153AF" w:rsidP="00143F05">
            <w:pPr>
              <w:jc w:val="both"/>
            </w:pPr>
            <w:r>
              <w:t>1</w:t>
            </w:r>
          </w:p>
        </w:tc>
        <w:tc>
          <w:tcPr>
            <w:tcW w:w="863" w:type="dxa"/>
          </w:tcPr>
          <w:p w:rsidR="00E153AF" w:rsidRDefault="00E153AF" w:rsidP="00C62CBF">
            <w:pPr>
              <w:jc w:val="both"/>
            </w:pPr>
            <w:r>
              <w:t>1</w:t>
            </w:r>
          </w:p>
        </w:tc>
        <w:tc>
          <w:tcPr>
            <w:tcW w:w="961" w:type="dxa"/>
            <w:gridSpan w:val="2"/>
          </w:tcPr>
          <w:p w:rsidR="00E153AF" w:rsidRDefault="008A72D4" w:rsidP="00143F05">
            <w:pPr>
              <w:jc w:val="both"/>
            </w:pPr>
            <w:r>
              <w:t>0</w:t>
            </w:r>
          </w:p>
        </w:tc>
      </w:tr>
      <w:tr w:rsidR="00E153AF" w:rsidTr="005973DE">
        <w:tc>
          <w:tcPr>
            <w:tcW w:w="9574" w:type="dxa"/>
            <w:gridSpan w:val="12"/>
          </w:tcPr>
          <w:p w:rsidR="00E153AF" w:rsidRDefault="00E153AF" w:rsidP="00143F05">
            <w:pPr>
              <w:jc w:val="both"/>
            </w:pPr>
            <w:r>
              <w:rPr>
                <w:sz w:val="24"/>
                <w:szCs w:val="24"/>
              </w:rPr>
              <w:t>Показатели диспансеризации взрослого населения</w:t>
            </w:r>
          </w:p>
        </w:tc>
      </w:tr>
      <w:tr w:rsidR="00E153AF" w:rsidTr="00F3152B">
        <w:tc>
          <w:tcPr>
            <w:tcW w:w="357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32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 охваченного профилактическими осмотрами </w:t>
            </w:r>
          </w:p>
        </w:tc>
        <w:tc>
          <w:tcPr>
            <w:tcW w:w="1551" w:type="dxa"/>
          </w:tcPr>
          <w:p w:rsidR="00E153AF" w:rsidRDefault="00E153AF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40" w:type="dxa"/>
            <w:gridSpan w:val="2"/>
          </w:tcPr>
          <w:p w:rsidR="00E153AF" w:rsidRDefault="00E153AF" w:rsidP="00143F05">
            <w:pPr>
              <w:jc w:val="both"/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986" w:type="dxa"/>
          </w:tcPr>
          <w:p w:rsidR="00E153AF" w:rsidRDefault="00E153AF" w:rsidP="00143F05">
            <w:pPr>
              <w:jc w:val="both"/>
            </w:pPr>
            <w:r>
              <w:rPr>
                <w:sz w:val="24"/>
                <w:szCs w:val="24"/>
              </w:rPr>
              <w:t>не менее 99</w:t>
            </w:r>
          </w:p>
        </w:tc>
        <w:tc>
          <w:tcPr>
            <w:tcW w:w="991" w:type="dxa"/>
            <w:gridSpan w:val="2"/>
          </w:tcPr>
          <w:p w:rsidR="00E153AF" w:rsidRDefault="00E153AF" w:rsidP="00143F05">
            <w:pPr>
              <w:jc w:val="both"/>
            </w:pPr>
            <w:r>
              <w:rPr>
                <w:sz w:val="24"/>
                <w:szCs w:val="24"/>
              </w:rPr>
              <w:t>98,9</w:t>
            </w:r>
          </w:p>
        </w:tc>
        <w:tc>
          <w:tcPr>
            <w:tcW w:w="993" w:type="dxa"/>
          </w:tcPr>
          <w:p w:rsidR="00E153AF" w:rsidRDefault="00E153AF" w:rsidP="00143F05">
            <w:pPr>
              <w:jc w:val="both"/>
            </w:pPr>
            <w:r>
              <w:t>98,4</w:t>
            </w:r>
          </w:p>
        </w:tc>
        <w:tc>
          <w:tcPr>
            <w:tcW w:w="863" w:type="dxa"/>
          </w:tcPr>
          <w:p w:rsidR="00E153AF" w:rsidRDefault="00F3152B" w:rsidP="00143F05">
            <w:pPr>
              <w:jc w:val="both"/>
            </w:pPr>
            <w:r>
              <w:t>98,4</w:t>
            </w:r>
          </w:p>
        </w:tc>
        <w:tc>
          <w:tcPr>
            <w:tcW w:w="961" w:type="dxa"/>
            <w:gridSpan w:val="2"/>
          </w:tcPr>
          <w:p w:rsidR="00E153AF" w:rsidRDefault="00B87CDA" w:rsidP="00143F05">
            <w:pPr>
              <w:jc w:val="both"/>
            </w:pPr>
            <w:r>
              <w:t>99,5</w:t>
            </w:r>
          </w:p>
        </w:tc>
      </w:tr>
      <w:tr w:rsidR="00E153AF" w:rsidTr="005973DE">
        <w:tc>
          <w:tcPr>
            <w:tcW w:w="9574" w:type="dxa"/>
            <w:gridSpan w:val="12"/>
          </w:tcPr>
          <w:p w:rsidR="00E153AF" w:rsidRDefault="00E153AF" w:rsidP="00143F05">
            <w:pPr>
              <w:jc w:val="both"/>
            </w:pPr>
            <w:r>
              <w:rPr>
                <w:sz w:val="24"/>
                <w:szCs w:val="24"/>
              </w:rPr>
              <w:t>Информирование населения о реализации проекта</w:t>
            </w:r>
          </w:p>
        </w:tc>
      </w:tr>
      <w:tr w:rsidR="00F3152B" w:rsidTr="00F3152B">
        <w:tc>
          <w:tcPr>
            <w:tcW w:w="357" w:type="dxa"/>
          </w:tcPr>
          <w:p w:rsidR="00F3152B" w:rsidRDefault="00F3152B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2" w:type="dxa"/>
          </w:tcPr>
          <w:p w:rsidR="00F3152B" w:rsidRDefault="00F3152B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респондентов, знающих о реализации проекта</w:t>
            </w:r>
          </w:p>
        </w:tc>
        <w:tc>
          <w:tcPr>
            <w:tcW w:w="1551" w:type="dxa"/>
          </w:tcPr>
          <w:p w:rsidR="00F3152B" w:rsidRDefault="00F3152B" w:rsidP="00143F05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% от числа </w:t>
            </w:r>
            <w:proofErr w:type="gramStart"/>
            <w:r>
              <w:rPr>
                <w:sz w:val="22"/>
                <w:szCs w:val="22"/>
              </w:rPr>
              <w:t>опрошенных</w:t>
            </w:r>
            <w:proofErr w:type="gramEnd"/>
          </w:p>
        </w:tc>
        <w:tc>
          <w:tcPr>
            <w:tcW w:w="1140" w:type="dxa"/>
            <w:gridSpan w:val="2"/>
          </w:tcPr>
          <w:p w:rsidR="00F3152B" w:rsidRDefault="00F3152B" w:rsidP="00143F05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86" w:type="dxa"/>
          </w:tcPr>
          <w:p w:rsidR="00F3152B" w:rsidRDefault="00F3152B" w:rsidP="00143F05">
            <w:pPr>
              <w:jc w:val="both"/>
            </w:pPr>
            <w:r>
              <w:rPr>
                <w:sz w:val="24"/>
                <w:szCs w:val="24"/>
              </w:rPr>
              <w:t>не менее 85</w:t>
            </w:r>
          </w:p>
        </w:tc>
        <w:tc>
          <w:tcPr>
            <w:tcW w:w="991" w:type="dxa"/>
            <w:gridSpan w:val="2"/>
          </w:tcPr>
          <w:p w:rsidR="00F3152B" w:rsidRDefault="00F3152B" w:rsidP="00143F05">
            <w:pPr>
              <w:jc w:val="both"/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F3152B" w:rsidRDefault="00F3152B" w:rsidP="00143F05">
            <w:pPr>
              <w:jc w:val="both"/>
            </w:pPr>
            <w:r>
              <w:t>68,4</w:t>
            </w:r>
          </w:p>
        </w:tc>
        <w:tc>
          <w:tcPr>
            <w:tcW w:w="863" w:type="dxa"/>
          </w:tcPr>
          <w:p w:rsidR="00F3152B" w:rsidRDefault="00F3152B" w:rsidP="00C62CBF">
            <w:pPr>
              <w:jc w:val="both"/>
            </w:pPr>
            <w:r>
              <w:t>68,4</w:t>
            </w:r>
          </w:p>
        </w:tc>
        <w:tc>
          <w:tcPr>
            <w:tcW w:w="961" w:type="dxa"/>
            <w:gridSpan w:val="2"/>
          </w:tcPr>
          <w:p w:rsidR="00F3152B" w:rsidRDefault="00B87CDA" w:rsidP="00143F05">
            <w:pPr>
              <w:jc w:val="both"/>
            </w:pPr>
            <w:r>
              <w:t>85,5</w:t>
            </w:r>
          </w:p>
        </w:tc>
      </w:tr>
    </w:tbl>
    <w:p w:rsidR="00E3015B" w:rsidRDefault="00E3015B" w:rsidP="00E3015B"/>
    <w:p w:rsidR="00E3015B" w:rsidRDefault="00E3015B" w:rsidP="00E3015B"/>
    <w:p w:rsidR="00E3015B" w:rsidRDefault="00E3015B" w:rsidP="00E3015B"/>
    <w:p w:rsidR="00E3015B" w:rsidRPr="00E3015B" w:rsidRDefault="00E3015B" w:rsidP="00E3015B"/>
    <w:p w:rsidR="002128C2" w:rsidRDefault="002128C2"/>
    <w:p w:rsidR="002128C2" w:rsidRDefault="002128C2"/>
    <w:p w:rsidR="002128C2" w:rsidRDefault="002128C2"/>
    <w:sectPr w:rsidR="002128C2" w:rsidSect="00F315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C2"/>
    <w:rsid w:val="000449E3"/>
    <w:rsid w:val="00063783"/>
    <w:rsid w:val="00091C7D"/>
    <w:rsid w:val="000973E9"/>
    <w:rsid w:val="000A0807"/>
    <w:rsid w:val="000B72BA"/>
    <w:rsid w:val="000C084D"/>
    <w:rsid w:val="000E3BB8"/>
    <w:rsid w:val="000E57B8"/>
    <w:rsid w:val="000F2888"/>
    <w:rsid w:val="000F5A29"/>
    <w:rsid w:val="0010007C"/>
    <w:rsid w:val="0010433A"/>
    <w:rsid w:val="001100F0"/>
    <w:rsid w:val="00110EA0"/>
    <w:rsid w:val="00121B54"/>
    <w:rsid w:val="0014041D"/>
    <w:rsid w:val="00140446"/>
    <w:rsid w:val="001454CC"/>
    <w:rsid w:val="00145533"/>
    <w:rsid w:val="0015163C"/>
    <w:rsid w:val="001532C6"/>
    <w:rsid w:val="00164D1D"/>
    <w:rsid w:val="0017619A"/>
    <w:rsid w:val="00184ECA"/>
    <w:rsid w:val="001871BB"/>
    <w:rsid w:val="001957D1"/>
    <w:rsid w:val="001B4E5B"/>
    <w:rsid w:val="001C5595"/>
    <w:rsid w:val="001E7F63"/>
    <w:rsid w:val="001F0A74"/>
    <w:rsid w:val="00200F11"/>
    <w:rsid w:val="002128C2"/>
    <w:rsid w:val="00214497"/>
    <w:rsid w:val="00220D99"/>
    <w:rsid w:val="00241BB8"/>
    <w:rsid w:val="00270ABD"/>
    <w:rsid w:val="00274142"/>
    <w:rsid w:val="0027536F"/>
    <w:rsid w:val="002A3EA5"/>
    <w:rsid w:val="002A4C78"/>
    <w:rsid w:val="002B5FEB"/>
    <w:rsid w:val="002C0F79"/>
    <w:rsid w:val="002D20B4"/>
    <w:rsid w:val="003031F8"/>
    <w:rsid w:val="00341C83"/>
    <w:rsid w:val="003772B9"/>
    <w:rsid w:val="00380C20"/>
    <w:rsid w:val="00383103"/>
    <w:rsid w:val="0038627B"/>
    <w:rsid w:val="0039039F"/>
    <w:rsid w:val="003956EA"/>
    <w:rsid w:val="00396B58"/>
    <w:rsid w:val="003C07C3"/>
    <w:rsid w:val="003D47C5"/>
    <w:rsid w:val="003D6092"/>
    <w:rsid w:val="003F13F5"/>
    <w:rsid w:val="003F24DC"/>
    <w:rsid w:val="00406915"/>
    <w:rsid w:val="00417CCC"/>
    <w:rsid w:val="004203E8"/>
    <w:rsid w:val="00425A76"/>
    <w:rsid w:val="00427271"/>
    <w:rsid w:val="004448F6"/>
    <w:rsid w:val="00465608"/>
    <w:rsid w:val="00472FD3"/>
    <w:rsid w:val="00481111"/>
    <w:rsid w:val="00481918"/>
    <w:rsid w:val="00497F40"/>
    <w:rsid w:val="004B5B54"/>
    <w:rsid w:val="004B6C9D"/>
    <w:rsid w:val="004C502E"/>
    <w:rsid w:val="0050243C"/>
    <w:rsid w:val="00510950"/>
    <w:rsid w:val="00516254"/>
    <w:rsid w:val="00533AF6"/>
    <w:rsid w:val="00566F36"/>
    <w:rsid w:val="00575833"/>
    <w:rsid w:val="00576399"/>
    <w:rsid w:val="005973DE"/>
    <w:rsid w:val="005B7103"/>
    <w:rsid w:val="005D30C2"/>
    <w:rsid w:val="005E1176"/>
    <w:rsid w:val="006001A4"/>
    <w:rsid w:val="00604B76"/>
    <w:rsid w:val="00610832"/>
    <w:rsid w:val="0061234C"/>
    <w:rsid w:val="0061775C"/>
    <w:rsid w:val="00620B76"/>
    <w:rsid w:val="00665BF8"/>
    <w:rsid w:val="00676351"/>
    <w:rsid w:val="00696245"/>
    <w:rsid w:val="006A066C"/>
    <w:rsid w:val="006A5B4A"/>
    <w:rsid w:val="006C007C"/>
    <w:rsid w:val="006F3634"/>
    <w:rsid w:val="006F48FA"/>
    <w:rsid w:val="006F6444"/>
    <w:rsid w:val="007038B1"/>
    <w:rsid w:val="00721156"/>
    <w:rsid w:val="00742F8E"/>
    <w:rsid w:val="007521AB"/>
    <w:rsid w:val="00757601"/>
    <w:rsid w:val="00763F70"/>
    <w:rsid w:val="0076699E"/>
    <w:rsid w:val="007733A0"/>
    <w:rsid w:val="00780A63"/>
    <w:rsid w:val="007B193B"/>
    <w:rsid w:val="007B313C"/>
    <w:rsid w:val="007C11B5"/>
    <w:rsid w:val="007E3F88"/>
    <w:rsid w:val="00806BFB"/>
    <w:rsid w:val="008345A9"/>
    <w:rsid w:val="008736F8"/>
    <w:rsid w:val="00873DA3"/>
    <w:rsid w:val="008964D7"/>
    <w:rsid w:val="008A72D4"/>
    <w:rsid w:val="008C0B9D"/>
    <w:rsid w:val="008C514A"/>
    <w:rsid w:val="008C7CEC"/>
    <w:rsid w:val="008D58C0"/>
    <w:rsid w:val="008E485E"/>
    <w:rsid w:val="008F08B8"/>
    <w:rsid w:val="008F3FB8"/>
    <w:rsid w:val="00901CBE"/>
    <w:rsid w:val="00912B92"/>
    <w:rsid w:val="00920FB6"/>
    <w:rsid w:val="00921851"/>
    <w:rsid w:val="0092466D"/>
    <w:rsid w:val="00933453"/>
    <w:rsid w:val="00936315"/>
    <w:rsid w:val="00956B95"/>
    <w:rsid w:val="00961C96"/>
    <w:rsid w:val="00962843"/>
    <w:rsid w:val="00977E7A"/>
    <w:rsid w:val="0098760A"/>
    <w:rsid w:val="00996CE3"/>
    <w:rsid w:val="009D42F5"/>
    <w:rsid w:val="009D525E"/>
    <w:rsid w:val="009E6854"/>
    <w:rsid w:val="009F6FA8"/>
    <w:rsid w:val="00A04D53"/>
    <w:rsid w:val="00A0700E"/>
    <w:rsid w:val="00A43089"/>
    <w:rsid w:val="00A43F91"/>
    <w:rsid w:val="00A87882"/>
    <w:rsid w:val="00A9290C"/>
    <w:rsid w:val="00A929BA"/>
    <w:rsid w:val="00A930F2"/>
    <w:rsid w:val="00AD0456"/>
    <w:rsid w:val="00AE1572"/>
    <w:rsid w:val="00AE6E9E"/>
    <w:rsid w:val="00B13D48"/>
    <w:rsid w:val="00B2174D"/>
    <w:rsid w:val="00B22EBB"/>
    <w:rsid w:val="00B23B71"/>
    <w:rsid w:val="00B30540"/>
    <w:rsid w:val="00B31131"/>
    <w:rsid w:val="00B57BE9"/>
    <w:rsid w:val="00B71D0D"/>
    <w:rsid w:val="00B777A7"/>
    <w:rsid w:val="00B8232A"/>
    <w:rsid w:val="00B85961"/>
    <w:rsid w:val="00B87CDA"/>
    <w:rsid w:val="00B93D4A"/>
    <w:rsid w:val="00BA78A2"/>
    <w:rsid w:val="00BB4C6C"/>
    <w:rsid w:val="00BB4CEF"/>
    <w:rsid w:val="00BE5F92"/>
    <w:rsid w:val="00BF55C8"/>
    <w:rsid w:val="00C06D8F"/>
    <w:rsid w:val="00C20A18"/>
    <w:rsid w:val="00C3095C"/>
    <w:rsid w:val="00C47268"/>
    <w:rsid w:val="00C716B9"/>
    <w:rsid w:val="00C75811"/>
    <w:rsid w:val="00C815B6"/>
    <w:rsid w:val="00CA6FFA"/>
    <w:rsid w:val="00CE2A5A"/>
    <w:rsid w:val="00D01A38"/>
    <w:rsid w:val="00D07DB3"/>
    <w:rsid w:val="00D16748"/>
    <w:rsid w:val="00D23707"/>
    <w:rsid w:val="00D239B9"/>
    <w:rsid w:val="00D24764"/>
    <w:rsid w:val="00D46FD4"/>
    <w:rsid w:val="00D51922"/>
    <w:rsid w:val="00D604BE"/>
    <w:rsid w:val="00D6114D"/>
    <w:rsid w:val="00D64764"/>
    <w:rsid w:val="00D775F6"/>
    <w:rsid w:val="00D94D74"/>
    <w:rsid w:val="00DB1919"/>
    <w:rsid w:val="00DC0446"/>
    <w:rsid w:val="00DE68C7"/>
    <w:rsid w:val="00E10015"/>
    <w:rsid w:val="00E10924"/>
    <w:rsid w:val="00E153AF"/>
    <w:rsid w:val="00E25049"/>
    <w:rsid w:val="00E3015B"/>
    <w:rsid w:val="00E31C78"/>
    <w:rsid w:val="00E37DD0"/>
    <w:rsid w:val="00E53EEE"/>
    <w:rsid w:val="00E57292"/>
    <w:rsid w:val="00E806AF"/>
    <w:rsid w:val="00E8265A"/>
    <w:rsid w:val="00E86E33"/>
    <w:rsid w:val="00EB1C7B"/>
    <w:rsid w:val="00ED6EE8"/>
    <w:rsid w:val="00ED7378"/>
    <w:rsid w:val="00EE5EB9"/>
    <w:rsid w:val="00EF7FFC"/>
    <w:rsid w:val="00F0030A"/>
    <w:rsid w:val="00F3152B"/>
    <w:rsid w:val="00F4715D"/>
    <w:rsid w:val="00F5460B"/>
    <w:rsid w:val="00F6410F"/>
    <w:rsid w:val="00F76DCC"/>
    <w:rsid w:val="00F80E8D"/>
    <w:rsid w:val="00F832C5"/>
    <w:rsid w:val="00F85BF5"/>
    <w:rsid w:val="00F864D5"/>
    <w:rsid w:val="00F90F6A"/>
    <w:rsid w:val="00FC6E6D"/>
    <w:rsid w:val="00FC6EA7"/>
    <w:rsid w:val="00FD71B0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128C2"/>
    <w:pPr>
      <w:suppressLineNumbers/>
    </w:pPr>
  </w:style>
  <w:style w:type="paragraph" w:styleId="a4">
    <w:name w:val="caption"/>
    <w:basedOn w:val="a"/>
    <w:next w:val="a"/>
    <w:uiPriority w:val="35"/>
    <w:unhideWhenUsed/>
    <w:qFormat/>
    <w:rsid w:val="00996CE3"/>
    <w:pPr>
      <w:spacing w:after="200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E3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301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satz-Standardschriftart">
    <w:name w:val="Absatz-Standardschriftart"/>
    <w:rsid w:val="00220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128C2"/>
    <w:pPr>
      <w:suppressLineNumbers/>
    </w:pPr>
  </w:style>
  <w:style w:type="paragraph" w:styleId="a4">
    <w:name w:val="caption"/>
    <w:basedOn w:val="a"/>
    <w:next w:val="a"/>
    <w:uiPriority w:val="35"/>
    <w:unhideWhenUsed/>
    <w:qFormat/>
    <w:rsid w:val="00996CE3"/>
    <w:pPr>
      <w:spacing w:after="200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E3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301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satz-Standardschriftart">
    <w:name w:val="Absatz-Standardschriftart"/>
    <w:rsid w:val="0022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614E-6B41-458B-B9BB-63F4FCAD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cp:lastPrinted>2012-01-20T10:25:00Z</cp:lastPrinted>
  <dcterms:created xsi:type="dcterms:W3CDTF">2012-01-16T05:59:00Z</dcterms:created>
  <dcterms:modified xsi:type="dcterms:W3CDTF">2012-01-20T10:26:00Z</dcterms:modified>
</cp:coreProperties>
</file>